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CAF24" w14:textId="6F17C5E6" w:rsidR="00271A52" w:rsidRDefault="00271A52" w:rsidP="00271A52">
      <w:r w:rsidRPr="00E35B00">
        <w:rPr>
          <w:b/>
          <w:bCs/>
        </w:rPr>
        <w:t>Product Name:</w:t>
      </w:r>
      <w:r w:rsidR="000B5143">
        <w:t xml:space="preserve"> Cooking </w:t>
      </w:r>
      <w:r>
        <w:t xml:space="preserve">Salt </w:t>
      </w:r>
    </w:p>
    <w:p w14:paraId="6C07B777" w14:textId="7542FF40" w:rsidR="00271A52" w:rsidRDefault="00271A52" w:rsidP="00271A52">
      <w:r w:rsidRPr="00E35B00">
        <w:rPr>
          <w:b/>
          <w:bCs/>
        </w:rPr>
        <w:t>Description</w:t>
      </w:r>
      <w:r w:rsidR="00D356C7">
        <w:rPr>
          <w:b/>
          <w:bCs/>
        </w:rPr>
        <w:t>:</w:t>
      </w:r>
      <w:r w:rsidR="000B5143">
        <w:rPr>
          <w:b/>
          <w:bCs/>
        </w:rPr>
        <w:t xml:space="preserve"> </w:t>
      </w:r>
      <w:r w:rsidR="000B5143" w:rsidRPr="000B5143">
        <w:t>Cooking</w:t>
      </w:r>
      <w:r w:rsidR="000B5143">
        <w:rPr>
          <w:b/>
          <w:bCs/>
        </w:rPr>
        <w:t xml:space="preserve"> </w:t>
      </w:r>
      <w:r>
        <w:t xml:space="preserve">Salt </w:t>
      </w:r>
    </w:p>
    <w:p w14:paraId="7F1643B1" w14:textId="102525A0" w:rsidR="00271A52" w:rsidRDefault="00271A52" w:rsidP="00271A52">
      <w:r w:rsidRPr="00E35B00">
        <w:rPr>
          <w:b/>
          <w:bCs/>
        </w:rPr>
        <w:t>Specification Code</w:t>
      </w:r>
      <w:r>
        <w:t>: 0</w:t>
      </w:r>
      <w:r w:rsidR="000B5143">
        <w:t>085</w:t>
      </w:r>
    </w:p>
    <w:p w14:paraId="3B22C5EE" w14:textId="35E2816F" w:rsidR="00184185" w:rsidRPr="00184185" w:rsidRDefault="00271A52" w:rsidP="00271A52">
      <w:pPr>
        <w:rPr>
          <w:b/>
          <w:bCs/>
        </w:rPr>
      </w:pPr>
      <w:r w:rsidRPr="00E35B00">
        <w:rPr>
          <w:b/>
          <w:bCs/>
        </w:rPr>
        <w:t>Issue Number: 2</w:t>
      </w:r>
    </w:p>
    <w:p w14:paraId="281144B9" w14:textId="4637D016" w:rsidR="00184185" w:rsidRDefault="00184185" w:rsidP="00271A52">
      <w:pPr>
        <w:rPr>
          <w:b/>
          <w:bCs/>
        </w:rPr>
      </w:pPr>
      <w:r w:rsidRPr="00184185">
        <w:rPr>
          <w:b/>
          <w:bCs/>
        </w:rPr>
        <w:t>Available Pack Siz</w:t>
      </w:r>
      <w:r>
        <w:rPr>
          <w:b/>
          <w:bCs/>
        </w:rPr>
        <w:t xml:space="preserve">e: </w:t>
      </w:r>
      <w:r w:rsidR="000B5143">
        <w:rPr>
          <w:b/>
          <w:bCs/>
        </w:rPr>
        <w:t>4x3 kgs</w:t>
      </w:r>
    </w:p>
    <w:p w14:paraId="455BC196" w14:textId="3E644754" w:rsidR="00271A52" w:rsidRDefault="00271A52" w:rsidP="00271A52">
      <w:r w:rsidRPr="00E35B00">
        <w:rPr>
          <w:b/>
          <w:bCs/>
        </w:rPr>
        <w:t>Storage Temperature:</w:t>
      </w:r>
      <w:r>
        <w:t xml:space="preserve"> Ambient.</w:t>
      </w:r>
    </w:p>
    <w:p w14:paraId="6C1E61E5" w14:textId="77777777" w:rsidR="00271A52" w:rsidRDefault="00271A52" w:rsidP="00271A52">
      <w:r w:rsidRPr="00E35B00">
        <w:rPr>
          <w:b/>
          <w:bCs/>
        </w:rPr>
        <w:t>Delivery Temperature</w:t>
      </w:r>
      <w:r>
        <w:t>: Ambient.</w:t>
      </w:r>
    </w:p>
    <w:p w14:paraId="388CA952" w14:textId="7EFCB0AC" w:rsidR="00271A52" w:rsidRDefault="00271A52" w:rsidP="00271A52">
      <w:r w:rsidRPr="00E35B00">
        <w:rPr>
          <w:b/>
          <w:bCs/>
        </w:rPr>
        <w:t>Advice</w:t>
      </w:r>
      <w:r>
        <w:t>: The product should not be exposed to direct sunlight or strong odours. The packaging should not come into contact with floors and walls.</w:t>
      </w:r>
    </w:p>
    <w:p w14:paraId="76DB9642" w14:textId="77777777" w:rsidR="00271A52" w:rsidRPr="00E35B00" w:rsidRDefault="00271A52" w:rsidP="00271A52">
      <w:pPr>
        <w:rPr>
          <w:b/>
          <w:bCs/>
        </w:rPr>
      </w:pPr>
      <w:r w:rsidRPr="00E35B00">
        <w:rPr>
          <w:b/>
          <w:bCs/>
        </w:rPr>
        <w:t>Intended Use</w:t>
      </w:r>
    </w:p>
    <w:p w14:paraId="612052BE" w14:textId="77777777" w:rsidR="00271A52" w:rsidRDefault="00271A52" w:rsidP="00271A52">
      <w:r>
        <w:t xml:space="preserve">The product is sold to the manufacturing and wholesale markets, where it may be consumed raw or in cooked foods. The Salt </w:t>
      </w:r>
    </w:p>
    <w:p w14:paraId="49D52842" w14:textId="30132B1A" w:rsidR="00271A52" w:rsidRDefault="00271A52" w:rsidP="00271A52">
      <w:r>
        <w:t>Company (int.) Ltd has no target customer group, therefore all products can be consumed by any group</w:t>
      </w:r>
    </w:p>
    <w:p w14:paraId="634AF69E" w14:textId="77777777" w:rsidR="00271A52" w:rsidRDefault="00271A52" w:rsidP="00271A52"/>
    <w:p w14:paraId="3E0BA23C" w14:textId="318CA2DC" w:rsidR="00271A52" w:rsidRPr="00E35B00" w:rsidRDefault="00271A52" w:rsidP="00271A52">
      <w:pPr>
        <w:rPr>
          <w:b/>
          <w:bCs/>
        </w:rPr>
      </w:pPr>
      <w:r w:rsidRPr="00E35B00">
        <w:rPr>
          <w:b/>
          <w:bCs/>
        </w:rPr>
        <w:t>Ingredients:</w:t>
      </w:r>
    </w:p>
    <w:p w14:paraId="72D69DED" w14:textId="031F80EA" w:rsidR="00271A52" w:rsidRDefault="00271A52" w:rsidP="000B5143">
      <w:r w:rsidRPr="00E35B00">
        <w:rPr>
          <w:b/>
          <w:bCs/>
        </w:rPr>
        <w:t>Salt</w:t>
      </w:r>
      <w:r>
        <w:t xml:space="preserve">: </w:t>
      </w:r>
      <w:r w:rsidR="000B5143">
        <w:t xml:space="preserve">99.9%salt, anticaking </w:t>
      </w:r>
      <w:proofErr w:type="gramStart"/>
      <w:r w:rsidR="000B5143">
        <w:t>agents(</w:t>
      </w:r>
      <w:proofErr w:type="gramEnd"/>
      <w:r w:rsidR="000B5143">
        <w:t>Sodium Hexacyanoferrate II (E535)</w:t>
      </w:r>
    </w:p>
    <w:p w14:paraId="31950E69" w14:textId="3AEA65DC" w:rsidR="00271A52" w:rsidRDefault="00271A52" w:rsidP="00271A52">
      <w:r w:rsidRPr="00E35B00">
        <w:rPr>
          <w:b/>
          <w:bCs/>
        </w:rPr>
        <w:t>Country of origin</w:t>
      </w:r>
      <w:r>
        <w:t>: Israel</w:t>
      </w:r>
    </w:p>
    <w:p w14:paraId="3D7A5527" w14:textId="0E8E76C8" w:rsidR="00271A52" w:rsidRDefault="00271A52" w:rsidP="00271A52">
      <w:r w:rsidRPr="00E35B00">
        <w:rPr>
          <w:b/>
          <w:bCs/>
        </w:rPr>
        <w:t>Suppliers:</w:t>
      </w:r>
      <w:r>
        <w:t xml:space="preserve"> All raw materials used by this company supplied by approved suppliers. </w:t>
      </w:r>
    </w:p>
    <w:p w14:paraId="0F43C665" w14:textId="22B08A31" w:rsidR="00271A52" w:rsidRDefault="00271A52" w:rsidP="00184185">
      <w:r w:rsidRPr="00E35B00">
        <w:rPr>
          <w:b/>
          <w:bCs/>
        </w:rPr>
        <w:t>Shelf Life</w:t>
      </w:r>
      <w:r>
        <w:t xml:space="preserve">: </w:t>
      </w:r>
      <w:r w:rsidRPr="00271A52">
        <w:t>Salt has existed in underground deposits for millions of years without evidence of chemical or microbiological spoilage. Therefore, for all practical purposes the shelf life of salt is indefinite. However, we do advise a minimum of 12 months to enable customers to feed this data into their stock rotation systems. If salt is stored incorrectly (damp conditions) the packaging may deteriorate, and the salt could cake resulting in a loss of free-flow characteristics. Legislation on shelf life has exempted salt from the need to declare a best before date on packaging. Storage should be ambient to warm with a relative humidity less than 75%.</w:t>
      </w:r>
      <w:r>
        <w:t xml:space="preserve">                     </w:t>
      </w:r>
    </w:p>
    <w:p w14:paraId="0CD05F74" w14:textId="77777777" w:rsidR="000B5143" w:rsidRDefault="000B5143" w:rsidP="000B5143">
      <w:r w:rsidRPr="000B5143">
        <w:rPr>
          <w:b/>
          <w:bCs/>
        </w:rPr>
        <w:t>Kosher</w:t>
      </w:r>
      <w:r>
        <w:t xml:space="preserve"> Yes Suitable for a Kosher diet </w:t>
      </w:r>
    </w:p>
    <w:p w14:paraId="30EA977E" w14:textId="77777777" w:rsidR="000B5143" w:rsidRDefault="000B5143" w:rsidP="000B5143">
      <w:r w:rsidRPr="000B5143">
        <w:rPr>
          <w:b/>
          <w:bCs/>
        </w:rPr>
        <w:t xml:space="preserve">Halal </w:t>
      </w:r>
      <w:r>
        <w:t xml:space="preserve">Yes Suitable for a Halal diet </w:t>
      </w:r>
    </w:p>
    <w:p w14:paraId="32C29903" w14:textId="77777777" w:rsidR="000B5143" w:rsidRDefault="000B5143" w:rsidP="000B5143">
      <w:r w:rsidRPr="000B5143">
        <w:rPr>
          <w:b/>
          <w:bCs/>
        </w:rPr>
        <w:t xml:space="preserve">Coeliacs </w:t>
      </w:r>
      <w:r>
        <w:t xml:space="preserve">Yes Free from gluten </w:t>
      </w:r>
    </w:p>
    <w:p w14:paraId="102BE097" w14:textId="77777777" w:rsidR="000B5143" w:rsidRDefault="000B5143" w:rsidP="00184185"/>
    <w:p w14:paraId="6C95EE69" w14:textId="77777777" w:rsidR="000B5143" w:rsidRDefault="000B5143" w:rsidP="00184185"/>
    <w:p w14:paraId="3F923760" w14:textId="77777777" w:rsidR="000B5143" w:rsidRPr="000B5143" w:rsidRDefault="000B5143" w:rsidP="000B5143">
      <w:pPr>
        <w:rPr>
          <w:b/>
          <w:bCs/>
        </w:rPr>
      </w:pPr>
      <w:r w:rsidRPr="000B5143">
        <w:rPr>
          <w:b/>
          <w:bCs/>
        </w:rPr>
        <w:lastRenderedPageBreak/>
        <w:t>Analysis</w:t>
      </w:r>
    </w:p>
    <w:p w14:paraId="676321AF" w14:textId="77777777" w:rsidR="000B5143" w:rsidRDefault="000B5143" w:rsidP="000B5143">
      <w:r>
        <w:t>Component Unit Specification Typical Analysis</w:t>
      </w:r>
    </w:p>
    <w:p w14:paraId="61101F2C" w14:textId="77777777" w:rsidR="000B5143" w:rsidRDefault="000B5143" w:rsidP="000B5143">
      <w:r>
        <w:t xml:space="preserve">Appearance White Crystalline </w:t>
      </w:r>
    </w:p>
    <w:p w14:paraId="4288CAB4" w14:textId="77777777" w:rsidR="000B5143" w:rsidRDefault="000B5143" w:rsidP="000B5143">
      <w:r>
        <w:t>Assay (dry basis) %m/m NaCl 99.9min 99.0</w:t>
      </w:r>
    </w:p>
    <w:p w14:paraId="14D52E90" w14:textId="77777777" w:rsidR="000B5143" w:rsidRDefault="000B5143" w:rsidP="000B5143">
      <w:r>
        <w:t>Surface moisture %m/m H2O 0.05 max 0.01</w:t>
      </w:r>
    </w:p>
    <w:p w14:paraId="5168159D" w14:textId="77777777" w:rsidR="000B5143" w:rsidRDefault="000B5143" w:rsidP="000B5143">
      <w:r>
        <w:t>Insoluble Matter mg/kg &lt;50 &lt;10</w:t>
      </w:r>
    </w:p>
    <w:p w14:paraId="211216EE" w14:textId="77777777" w:rsidR="000B5143" w:rsidRDefault="000B5143" w:rsidP="000B5143">
      <w:r>
        <w:t>Alkalinity mg/kg</w:t>
      </w:r>
    </w:p>
    <w:p w14:paraId="69C4A106" w14:textId="111F3E61" w:rsidR="000B5143" w:rsidRDefault="000B5143" w:rsidP="000B5143">
      <w:r>
        <w:t>Na2SO4</w:t>
      </w:r>
      <w:r w:rsidR="00321C74">
        <w:t xml:space="preserve"> </w:t>
      </w:r>
      <w:r>
        <w:t>&lt;150 62</w:t>
      </w:r>
    </w:p>
    <w:p w14:paraId="37624DF4" w14:textId="77777777" w:rsidR="000B5143" w:rsidRDefault="000B5143" w:rsidP="000B5143">
      <w:r>
        <w:t>Sulphate mg/kg</w:t>
      </w:r>
    </w:p>
    <w:p w14:paraId="52E7A217" w14:textId="26A87F4D" w:rsidR="000B5143" w:rsidRDefault="000B5143" w:rsidP="000B5143">
      <w:r>
        <w:t>Na2SO4</w:t>
      </w:r>
      <w:r w:rsidR="00321C74">
        <w:t xml:space="preserve"> </w:t>
      </w:r>
      <w:r>
        <w:t>&lt;500 175</w:t>
      </w:r>
    </w:p>
    <w:p w14:paraId="1B422287" w14:textId="77777777" w:rsidR="000B5143" w:rsidRDefault="000B5143" w:rsidP="000B5143">
      <w:r>
        <w:t>E535 Sodium Hexacyanoferrate II mg/kg</w:t>
      </w:r>
    </w:p>
    <w:p w14:paraId="70CB2F7D" w14:textId="54BA7502" w:rsidR="000B5143" w:rsidRDefault="000B5143" w:rsidP="000B5143">
      <w:r>
        <w:t>Na4</w:t>
      </w:r>
      <w:proofErr w:type="gramStart"/>
      <w:r>
        <w:t>Fe(</w:t>
      </w:r>
      <w:proofErr w:type="gramEnd"/>
      <w:r>
        <w:t>CN)</w:t>
      </w:r>
      <w:r>
        <w:t xml:space="preserve"> </w:t>
      </w:r>
      <w:r>
        <w:t>614 max 8.1</w:t>
      </w:r>
    </w:p>
    <w:p w14:paraId="3DE9B0A4" w14:textId="77777777" w:rsidR="000B5143" w:rsidRDefault="000B5143" w:rsidP="000B5143">
      <w:r>
        <w:t>Total iron mg/kg Fe &lt;5 1.5</w:t>
      </w:r>
    </w:p>
    <w:p w14:paraId="492A6283" w14:textId="77777777" w:rsidR="000B5143" w:rsidRDefault="000B5143" w:rsidP="000B5143">
      <w:r>
        <w:t>Total calcium mg/kg Ca &lt;20 3.1</w:t>
      </w:r>
    </w:p>
    <w:p w14:paraId="7A121ABF" w14:textId="77777777" w:rsidR="000B5143" w:rsidRDefault="000B5143" w:rsidP="000B5143">
      <w:r>
        <w:t>Total magnesium mg/kg Mg &lt;5 0.7</w:t>
      </w:r>
    </w:p>
    <w:p w14:paraId="23990574" w14:textId="77777777" w:rsidR="000B5143" w:rsidRDefault="000B5143" w:rsidP="000B5143">
      <w:r>
        <w:t>Total copper mg/kg Cu 2 max &lt;0.1</w:t>
      </w:r>
    </w:p>
    <w:p w14:paraId="4072F48E" w14:textId="77777777" w:rsidR="000B5143" w:rsidRDefault="000B5143" w:rsidP="000B5143">
      <w:r>
        <w:t xml:space="preserve">Total arsenic mg/kg </w:t>
      </w:r>
      <w:proofErr w:type="gramStart"/>
      <w:r>
        <w:t>As</w:t>
      </w:r>
      <w:proofErr w:type="gramEnd"/>
      <w:r>
        <w:t xml:space="preserve"> 0.3 max &lt;0.01</w:t>
      </w:r>
    </w:p>
    <w:p w14:paraId="151CB505" w14:textId="77777777" w:rsidR="000B5143" w:rsidRDefault="000B5143" w:rsidP="000B5143">
      <w:r>
        <w:t>Total lead mg/kg Pb 1 max &lt;0.1</w:t>
      </w:r>
    </w:p>
    <w:p w14:paraId="09593498" w14:textId="77777777" w:rsidR="000B5143" w:rsidRDefault="000B5143" w:rsidP="000B5143">
      <w:r>
        <w:t>Total cadmium mg/kg Cd 0.2 max &lt;0.01</w:t>
      </w:r>
    </w:p>
    <w:p w14:paraId="3E437267" w14:textId="77777777" w:rsidR="000B5143" w:rsidRDefault="000B5143" w:rsidP="000B5143">
      <w:r>
        <w:t>Total mercury mg/kg Hg 0.05 max &lt;0.03</w:t>
      </w:r>
    </w:p>
    <w:p w14:paraId="3C88A253" w14:textId="77777777" w:rsidR="000B5143" w:rsidRDefault="000B5143" w:rsidP="000B5143">
      <w:r>
        <w:t>Total nickel mg/kg Ni 0.75 max &lt;0.05</w:t>
      </w:r>
    </w:p>
    <w:p w14:paraId="60C819E0" w14:textId="77777777" w:rsidR="000B5143" w:rsidRDefault="000B5143" w:rsidP="000B5143">
      <w:r>
        <w:t>Total chromium mg/kg Cr 0.75 max &lt;0.03</w:t>
      </w:r>
    </w:p>
    <w:p w14:paraId="77958A67" w14:textId="77777777" w:rsidR="000B5143" w:rsidRDefault="000B5143" w:rsidP="000B5143">
      <w:r>
        <w:t>Total Selenium mg/kg Se 2.6 max &lt;0.2</w:t>
      </w:r>
    </w:p>
    <w:p w14:paraId="3EEB7E10" w14:textId="77777777" w:rsidR="000B5143" w:rsidRDefault="000B5143" w:rsidP="000B5143">
      <w:r>
        <w:t>Total Antimony mg/kg Sb 2.6 max &lt;0.2</w:t>
      </w:r>
    </w:p>
    <w:p w14:paraId="763FF76B" w14:textId="77777777" w:rsidR="000B5143" w:rsidRDefault="000B5143" w:rsidP="00271A52">
      <w:r>
        <w:t>Total Bromide mg/kg Br &lt;120 83</w:t>
      </w:r>
      <w:r>
        <w:cr/>
      </w:r>
    </w:p>
    <w:p w14:paraId="67876B18" w14:textId="14575AB8" w:rsidR="001759E7" w:rsidRPr="000B5143" w:rsidRDefault="001759E7" w:rsidP="00271A52">
      <w:r w:rsidRPr="00E35B00">
        <w:rPr>
          <w:b/>
          <w:bCs/>
        </w:rPr>
        <w:t>Product Protection</w:t>
      </w:r>
    </w:p>
    <w:p w14:paraId="37303EA7" w14:textId="77777777" w:rsidR="001759E7" w:rsidRDefault="001759E7" w:rsidP="001759E7">
      <w:r>
        <w:t xml:space="preserve">Minimum 80% passes through a sieve. Each bag is packed and then metal detected. </w:t>
      </w:r>
    </w:p>
    <w:p w14:paraId="50E04BD5" w14:textId="77777777" w:rsidR="001759E7" w:rsidRDefault="001759E7" w:rsidP="001759E7">
      <w:r w:rsidRPr="00E35B00">
        <w:rPr>
          <w:b/>
          <w:bCs/>
        </w:rPr>
        <w:lastRenderedPageBreak/>
        <w:t>Microbiological Standards</w:t>
      </w:r>
      <w:r>
        <w:t xml:space="preserve"> Not applicable as salt is not microbiologically unstable.</w:t>
      </w:r>
    </w:p>
    <w:p w14:paraId="47CA08F0" w14:textId="77777777" w:rsidR="001759E7" w:rsidRPr="00E35B00" w:rsidRDefault="001759E7" w:rsidP="001759E7">
      <w:pPr>
        <w:rPr>
          <w:b/>
          <w:bCs/>
        </w:rPr>
      </w:pPr>
      <w:r w:rsidRPr="00E35B00">
        <w:rPr>
          <w:b/>
          <w:bCs/>
        </w:rPr>
        <w:t>Certificate of Analysis/Conformance</w:t>
      </w:r>
    </w:p>
    <w:p w14:paraId="2CC5C1DF" w14:textId="77777777" w:rsidR="001759E7" w:rsidRDefault="001759E7" w:rsidP="001759E7">
      <w:r>
        <w:t xml:space="preserve">A certificate of conformance can be provided on delivery; however, this must be agreed by The Salt Company’s Quality department and the customer’s account manager, this request must be made before any orders are made. </w:t>
      </w:r>
    </w:p>
    <w:p w14:paraId="4762982F" w14:textId="39AB43F4" w:rsidR="001759E7" w:rsidRPr="00E35B00" w:rsidRDefault="001759E7" w:rsidP="001759E7">
      <w:pPr>
        <w:rPr>
          <w:b/>
          <w:bCs/>
        </w:rPr>
      </w:pPr>
      <w:r w:rsidRPr="00E35B00">
        <w:rPr>
          <w:b/>
          <w:bCs/>
        </w:rPr>
        <w:t>Nutritional Information</w:t>
      </w:r>
    </w:p>
    <w:p w14:paraId="088948AB" w14:textId="7E382FEF" w:rsidR="001759E7" w:rsidRDefault="001759E7" w:rsidP="001759E7">
      <w:r w:rsidRPr="001759E7">
        <w:t>Not applicable as salt has no calorific or nutritional values.</w:t>
      </w:r>
    </w:p>
    <w:p w14:paraId="4052E00E" w14:textId="77777777" w:rsidR="001759E7" w:rsidRDefault="001759E7" w:rsidP="001759E7">
      <w:r w:rsidRPr="00E35B00">
        <w:rPr>
          <w:b/>
          <w:bCs/>
        </w:rPr>
        <w:t>Skin Contact:</w:t>
      </w:r>
      <w:r>
        <w:t xml:space="preserve">  Dry salt and concentrated solutions can cause withdrawal of fluid from the skin and may, on prolonged contact, produce irritation.</w:t>
      </w:r>
    </w:p>
    <w:p w14:paraId="5F0784A7" w14:textId="3D2119BD" w:rsidR="001759E7" w:rsidRDefault="001759E7" w:rsidP="001759E7">
      <w:r w:rsidRPr="00E35B00">
        <w:rPr>
          <w:b/>
          <w:bCs/>
        </w:rPr>
        <w:t>Eye Contact:</w:t>
      </w:r>
      <w:r>
        <w:t xml:space="preserve"> Salt and Salt solutions are not toxic to the eye but concentrations much above </w:t>
      </w:r>
      <w:r w:rsidRPr="001759E7">
        <w:t>that of tears cause a stinging sensation</w:t>
      </w:r>
      <w:r>
        <w:t>.</w:t>
      </w:r>
    </w:p>
    <w:p w14:paraId="277B7913" w14:textId="46E09A54" w:rsidR="001759E7" w:rsidRDefault="001759E7" w:rsidP="001759E7">
      <w:r w:rsidRPr="00E35B00">
        <w:rPr>
          <w:b/>
          <w:bCs/>
        </w:rPr>
        <w:t>Ingestion</w:t>
      </w:r>
      <w:r>
        <w:t>:</w:t>
      </w:r>
    </w:p>
    <w:p w14:paraId="19957CA1" w14:textId="2FEA35AB" w:rsidR="001759E7" w:rsidRDefault="001759E7" w:rsidP="001759E7">
      <w:r w:rsidRPr="001759E7">
        <w:t>Vomiting will probably occur. Provided that the patient is conscious give plenty</w:t>
      </w:r>
      <w:r>
        <w:t xml:space="preserve"> </w:t>
      </w:r>
      <w:r w:rsidRPr="001759E7">
        <w:t>of liquid to drink. Obtain immediate medical attention especially if vomiting has not occurred.</w:t>
      </w:r>
    </w:p>
    <w:p w14:paraId="22520AF4" w14:textId="77777777" w:rsidR="001759E7" w:rsidRPr="006E02B0" w:rsidRDefault="001759E7" w:rsidP="001759E7">
      <w:pPr>
        <w:rPr>
          <w:b/>
          <w:bCs/>
        </w:rPr>
      </w:pPr>
      <w:r w:rsidRPr="006E02B0">
        <w:rPr>
          <w:b/>
          <w:bCs/>
        </w:rPr>
        <w:t>Fire Fighting Measures</w:t>
      </w:r>
    </w:p>
    <w:p w14:paraId="73601406" w14:textId="791128AA" w:rsidR="001759E7" w:rsidRDefault="001759E7" w:rsidP="001759E7">
      <w:r w:rsidRPr="006E02B0">
        <w:rPr>
          <w:b/>
          <w:bCs/>
        </w:rPr>
        <w:t>Flammability:</w:t>
      </w:r>
      <w:r>
        <w:t xml:space="preserve"> Non-Flammable.</w:t>
      </w:r>
    </w:p>
    <w:p w14:paraId="47ED28A9" w14:textId="77777777" w:rsidR="001759E7" w:rsidRDefault="001759E7" w:rsidP="001759E7">
      <w:r w:rsidRPr="006E02B0">
        <w:rPr>
          <w:b/>
          <w:bCs/>
        </w:rPr>
        <w:t>Extinguishants:</w:t>
      </w:r>
      <w:r>
        <w:t xml:space="preserve">  Use agents suitable for type of surrounding fire (Dry Chemical, CO2, Water Spray or Foam).</w:t>
      </w:r>
    </w:p>
    <w:p w14:paraId="3F8853AA" w14:textId="0C832705" w:rsidR="001759E7" w:rsidRDefault="001759E7" w:rsidP="001759E7">
      <w:r w:rsidRPr="006E02B0">
        <w:rPr>
          <w:b/>
          <w:bCs/>
        </w:rPr>
        <w:t xml:space="preserve">Special Hazards:  </w:t>
      </w:r>
      <w:r>
        <w:t>Salt withstands temperatures up to its melting point without decomposing, but</w:t>
      </w:r>
      <w:r w:rsidRPr="001759E7">
        <w:t>at very high temperatures, greater than 800⁰C approx., a vapour may be emitted which is particularly irritating to the eyes.</w:t>
      </w:r>
    </w:p>
    <w:p w14:paraId="2E5B6EB6" w14:textId="7B7674FB" w:rsidR="001759E7" w:rsidRDefault="001759E7" w:rsidP="001759E7">
      <w:r w:rsidRPr="006E02B0">
        <w:rPr>
          <w:b/>
          <w:bCs/>
        </w:rPr>
        <w:t>Protective Equipment</w:t>
      </w:r>
      <w:r w:rsidRPr="001759E7">
        <w:t>:  As applicable to the combustion products associated with the fire</w:t>
      </w:r>
      <w:r>
        <w:t>.</w:t>
      </w:r>
    </w:p>
    <w:p w14:paraId="6E77AFE3" w14:textId="77777777" w:rsidR="001759E7" w:rsidRDefault="001759E7" w:rsidP="001759E7"/>
    <w:p w14:paraId="0F81AAA0" w14:textId="77777777" w:rsidR="00D356C7" w:rsidRDefault="00D356C7" w:rsidP="001759E7"/>
    <w:p w14:paraId="29DF114E" w14:textId="77777777" w:rsidR="00D356C7" w:rsidRDefault="00D356C7" w:rsidP="001759E7"/>
    <w:p w14:paraId="36513248" w14:textId="77777777" w:rsidR="00D356C7" w:rsidRDefault="00D356C7" w:rsidP="001759E7"/>
    <w:p w14:paraId="69FE8BB2" w14:textId="77777777" w:rsidR="00A15908" w:rsidRDefault="00A15908" w:rsidP="001759E7"/>
    <w:p w14:paraId="1B2A190C" w14:textId="7EDBEA10" w:rsidR="001759E7" w:rsidRPr="006E02B0" w:rsidRDefault="001759E7" w:rsidP="001759E7">
      <w:pPr>
        <w:rPr>
          <w:b/>
          <w:bCs/>
        </w:rPr>
      </w:pPr>
      <w:r w:rsidRPr="006E02B0">
        <w:rPr>
          <w:b/>
          <w:bCs/>
        </w:rPr>
        <w:t>Accidental Release Measures</w:t>
      </w:r>
    </w:p>
    <w:p w14:paraId="7DB2C438" w14:textId="44D4A1CC" w:rsidR="00A15908" w:rsidRDefault="00A15908" w:rsidP="001759E7">
      <w:r w:rsidRPr="006E02B0">
        <w:rPr>
          <w:b/>
          <w:bCs/>
        </w:rPr>
        <w:t>Personal Precautions:</w:t>
      </w:r>
      <w:r w:rsidRPr="00A15908">
        <w:t xml:space="preserve"> Avoid prolonged contact with the skin and inhalation of dust concentrations, otherwise normal good handling and housekeeping practice is adequate. No special protective clothing is required. An eyewash bottle with clean water should be available.</w:t>
      </w:r>
    </w:p>
    <w:p w14:paraId="0240424B" w14:textId="77777777" w:rsidR="00A15908" w:rsidRDefault="00A15908" w:rsidP="00A15908">
      <w:r w:rsidRPr="006E02B0">
        <w:rPr>
          <w:b/>
          <w:bCs/>
        </w:rPr>
        <w:lastRenderedPageBreak/>
        <w:t>Spillages:</w:t>
      </w:r>
      <w:r w:rsidRPr="00A15908">
        <w:t xml:space="preserve">  Spillages should be swept up or may be safely water hosed to drain under normal circumstances. </w:t>
      </w:r>
    </w:p>
    <w:p w14:paraId="365ED51C" w14:textId="1F3D0046" w:rsidR="00A15908" w:rsidRDefault="00A15908" w:rsidP="00A15908">
      <w:r w:rsidRPr="006E02B0">
        <w:rPr>
          <w:b/>
          <w:bCs/>
        </w:rPr>
        <w:t>Handling and Storage:</w:t>
      </w:r>
      <w:r>
        <w:t xml:space="preserve">  Salt dust is non-flammable, but static electricity can be generated by pneumatic conveying, therefore pipes should be bonded and earthed, especially where a spark could prove hazardous. Due to its hygroscopic nature, salt should be stored in a dry atmosphere and away from concentrated acids. Absorbs moisture if the relative humidity is &gt;75%.</w:t>
      </w:r>
    </w:p>
    <w:p w14:paraId="6F226B6F" w14:textId="77777777" w:rsidR="00A15908" w:rsidRDefault="00A15908" w:rsidP="00A15908">
      <w:r w:rsidRPr="006E02B0">
        <w:rPr>
          <w:b/>
          <w:bCs/>
        </w:rPr>
        <w:t>Dangerous Exposure</w:t>
      </w:r>
      <w:r>
        <w:t>:  None specified.</w:t>
      </w:r>
    </w:p>
    <w:p w14:paraId="0F35B4A3" w14:textId="17841A63" w:rsidR="00A15908" w:rsidRDefault="00A15908" w:rsidP="00A15908">
      <w:r w:rsidRPr="006E02B0">
        <w:rPr>
          <w:b/>
          <w:bCs/>
        </w:rPr>
        <w:t>Engineering Controls:</w:t>
      </w:r>
      <w:r>
        <w:t xml:space="preserve">  Static electricity can be generated by pneumatic conveying. Pipes should be </w:t>
      </w:r>
      <w:r w:rsidRPr="00A15908">
        <w:t>bonded and earthed, especially in environments where a spark could prove hazardous.</w:t>
      </w:r>
    </w:p>
    <w:p w14:paraId="70AF1514" w14:textId="1E903AD6" w:rsidR="00A15908" w:rsidRPr="006E02B0" w:rsidRDefault="00A15908" w:rsidP="00A15908">
      <w:pPr>
        <w:rPr>
          <w:b/>
          <w:bCs/>
        </w:rPr>
      </w:pPr>
      <w:r w:rsidRPr="006E02B0">
        <w:rPr>
          <w:b/>
          <w:bCs/>
        </w:rPr>
        <w:t>Personal Protection</w:t>
      </w:r>
    </w:p>
    <w:p w14:paraId="540309D6" w14:textId="77777777" w:rsidR="00A15908" w:rsidRDefault="00A15908" w:rsidP="00A15908">
      <w:r w:rsidRPr="006E02B0">
        <w:rPr>
          <w:b/>
          <w:bCs/>
        </w:rPr>
        <w:t>Respiratory:</w:t>
      </w:r>
      <w:r>
        <w:t xml:space="preserve">  If the process is such that salt dust is generated, a disposable facemask should be worn.</w:t>
      </w:r>
    </w:p>
    <w:p w14:paraId="139D39F3" w14:textId="77777777" w:rsidR="00A15908" w:rsidRDefault="00A15908" w:rsidP="00A15908">
      <w:r w:rsidRPr="006E02B0">
        <w:rPr>
          <w:b/>
          <w:bCs/>
        </w:rPr>
        <w:t>Hand Protection:</w:t>
      </w:r>
      <w:r>
        <w:t xml:space="preserve">  Gloves to be worn if prolonged contact is anticipated. Dry salt and concentrated solutions can cause withdrawal of fluid from the skin.</w:t>
      </w:r>
    </w:p>
    <w:p w14:paraId="11C4E5A3" w14:textId="77777777" w:rsidR="00A15908" w:rsidRPr="006E02B0" w:rsidRDefault="00A15908" w:rsidP="00A15908">
      <w:pPr>
        <w:rPr>
          <w:b/>
          <w:bCs/>
        </w:rPr>
      </w:pPr>
      <w:r w:rsidRPr="006E02B0">
        <w:rPr>
          <w:b/>
          <w:bCs/>
        </w:rPr>
        <w:t>Eye Protection:  Wear chemical safety goggles in situations where contact with the eyes may occur.</w:t>
      </w:r>
    </w:p>
    <w:p w14:paraId="49AA6732" w14:textId="77777777" w:rsidR="00A15908" w:rsidRDefault="00A15908" w:rsidP="00A15908">
      <w:r w:rsidRPr="006E02B0">
        <w:rPr>
          <w:b/>
          <w:bCs/>
        </w:rPr>
        <w:t>Skin Protection</w:t>
      </w:r>
      <w:r>
        <w:t>: Skins should be washed to remove salt. Dry salt and concentrated solutions can cause withdrawal of fluid from the skin.</w:t>
      </w:r>
    </w:p>
    <w:p w14:paraId="2945BFDC" w14:textId="77777777" w:rsidR="00A15908" w:rsidRDefault="00A15908" w:rsidP="00A15908">
      <w:r w:rsidRPr="006E02B0">
        <w:rPr>
          <w:b/>
          <w:bCs/>
        </w:rPr>
        <w:t>Other Protective Measures</w:t>
      </w:r>
      <w:r>
        <w:t>:  An eyewash and hand washing facilities should be readily available.</w:t>
      </w:r>
    </w:p>
    <w:p w14:paraId="73DE1477" w14:textId="0100C11C" w:rsidR="00A15908" w:rsidRDefault="00A15908" w:rsidP="00A15908">
      <w:r w:rsidRPr="006E02B0">
        <w:rPr>
          <w:b/>
          <w:bCs/>
        </w:rPr>
        <w:t>Stability and Reactivity</w:t>
      </w:r>
      <w:r>
        <w:t xml:space="preserve"> Chemical Stability:  Stable.</w:t>
      </w:r>
    </w:p>
    <w:p w14:paraId="29C40641" w14:textId="77777777" w:rsidR="00A15908" w:rsidRDefault="00A15908" w:rsidP="00A15908">
      <w:r w:rsidRPr="006E02B0">
        <w:rPr>
          <w:b/>
          <w:bCs/>
        </w:rPr>
        <w:t>Conditions to Avoid</w:t>
      </w:r>
      <w:r>
        <w:t>:  Reacts with strong sulphuric acid or nitric acid to give hydrogen chloride gas.</w:t>
      </w:r>
    </w:p>
    <w:p w14:paraId="64BF564D" w14:textId="34C7585A" w:rsidR="00A15908" w:rsidRDefault="00A15908" w:rsidP="00A15908">
      <w:r w:rsidRPr="006E02B0">
        <w:rPr>
          <w:b/>
          <w:bCs/>
        </w:rPr>
        <w:t>Hazard Decomposition Products:</w:t>
      </w:r>
      <w:r>
        <w:t xml:space="preserve">  Trace amounts of hydrogen chloride gas may be evolved at temperatures in </w:t>
      </w:r>
      <w:r w:rsidRPr="00A15908">
        <w:t>excess of 800⁰C. Contains no water of crystallisation. Does not react with alkalis at ordinary temperatures.</w:t>
      </w:r>
    </w:p>
    <w:p w14:paraId="764DBDF9" w14:textId="26CC26FF" w:rsidR="00A15908" w:rsidRDefault="00A15908" w:rsidP="00A15908">
      <w:r w:rsidRPr="006E02B0">
        <w:rPr>
          <w:b/>
          <w:bCs/>
        </w:rPr>
        <w:t>Toxicological Information Eyes</w:t>
      </w:r>
      <w:r>
        <w:t>:  Dust may be irritating.</w:t>
      </w:r>
    </w:p>
    <w:p w14:paraId="1F7E03B4" w14:textId="77777777" w:rsidR="00A15908" w:rsidRDefault="00A15908" w:rsidP="00A15908">
      <w:r w:rsidRPr="006E02B0">
        <w:rPr>
          <w:b/>
          <w:bCs/>
        </w:rPr>
        <w:t>Skin:</w:t>
      </w:r>
      <w:r>
        <w:t xml:space="preserve">  Irritation after prolonged contact.</w:t>
      </w:r>
    </w:p>
    <w:p w14:paraId="4060C8D0" w14:textId="77777777" w:rsidR="00A15908" w:rsidRDefault="00A15908" w:rsidP="00A15908">
      <w:r w:rsidRPr="006E02B0">
        <w:rPr>
          <w:b/>
          <w:bCs/>
        </w:rPr>
        <w:t>Ingestion</w:t>
      </w:r>
      <w:r>
        <w:t xml:space="preserve">: Salt is an essential constituent of the diet. It provides important body electrolytes and is the source of hydrochloric acid present in the gastric juices. </w:t>
      </w:r>
    </w:p>
    <w:p w14:paraId="2090F3D7" w14:textId="5C04A4C9" w:rsidR="00A15908" w:rsidRDefault="00A15908" w:rsidP="00A15908">
      <w:r>
        <w:t>The blood stream contains nearly 1% sodium chloride.  In normal industrial use salt is non-hazardous. LD50 3000mg/kg Oral. Rat.</w:t>
      </w:r>
    </w:p>
    <w:p w14:paraId="46F72786" w14:textId="77777777" w:rsidR="00A15908" w:rsidRDefault="00A15908" w:rsidP="00A15908">
      <w:r w:rsidRPr="006E02B0">
        <w:rPr>
          <w:b/>
          <w:bCs/>
        </w:rPr>
        <w:t>Inhalation</w:t>
      </w:r>
      <w:r>
        <w:t>:  Dusts may be irritating.</w:t>
      </w:r>
    </w:p>
    <w:p w14:paraId="4B877F7D" w14:textId="14FCF2B1" w:rsidR="00A15908" w:rsidRDefault="00A15908" w:rsidP="00A15908">
      <w:r w:rsidRPr="006E02B0">
        <w:rPr>
          <w:b/>
          <w:bCs/>
        </w:rPr>
        <w:t>Carcinogenicity:</w:t>
      </w:r>
      <w:r>
        <w:t xml:space="preserve">  Not considered to be a carcinogen.</w:t>
      </w:r>
    </w:p>
    <w:p w14:paraId="2832C477" w14:textId="77777777" w:rsidR="00A15908" w:rsidRDefault="00A15908" w:rsidP="00A15908">
      <w:r w:rsidRPr="006E02B0">
        <w:rPr>
          <w:b/>
          <w:bCs/>
        </w:rPr>
        <w:t>Mutagenicity</w:t>
      </w:r>
      <w:r>
        <w:t>:  Not considered to be a mutagen.</w:t>
      </w:r>
    </w:p>
    <w:p w14:paraId="3EA7CBD8" w14:textId="77777777" w:rsidR="00A15908" w:rsidRDefault="00A15908" w:rsidP="00A15908">
      <w:r w:rsidRPr="006E02B0">
        <w:rPr>
          <w:b/>
          <w:bCs/>
        </w:rPr>
        <w:t>Reproductive Effects</w:t>
      </w:r>
      <w:r>
        <w:t>:  None identified.</w:t>
      </w:r>
    </w:p>
    <w:p w14:paraId="4643E34D" w14:textId="77777777" w:rsidR="00A15908" w:rsidRDefault="00A15908" w:rsidP="00A15908">
      <w:r w:rsidRPr="006E02B0">
        <w:rPr>
          <w:b/>
          <w:bCs/>
        </w:rPr>
        <w:lastRenderedPageBreak/>
        <w:t>Disposal Considerations</w:t>
      </w:r>
      <w:r>
        <w:t>:  Disposal should be in accordance with local or national regulations.</w:t>
      </w:r>
    </w:p>
    <w:p w14:paraId="3573E5E7" w14:textId="77777777" w:rsidR="00A15908" w:rsidRDefault="00A15908" w:rsidP="00A15908">
      <w:r w:rsidRPr="006E02B0">
        <w:rPr>
          <w:b/>
          <w:bCs/>
        </w:rPr>
        <w:t>Transport Information</w:t>
      </w:r>
      <w:r>
        <w:t xml:space="preserve">:  Material not included in the list of substances dangerous for supply. </w:t>
      </w:r>
    </w:p>
    <w:p w14:paraId="62BD2C51" w14:textId="3A479C18" w:rsidR="00A15908" w:rsidRDefault="00A15908" w:rsidP="00A15908">
      <w:r>
        <w:t>Material not included in the list of substances dangerous for conveyance by road.</w:t>
      </w:r>
    </w:p>
    <w:p w14:paraId="1A0D08D5" w14:textId="77777777" w:rsidR="00A15908" w:rsidRDefault="00A15908" w:rsidP="00A15908">
      <w:r w:rsidRPr="006E02B0">
        <w:rPr>
          <w:b/>
          <w:bCs/>
        </w:rPr>
        <w:t>Regulatory Information</w:t>
      </w:r>
      <w:r>
        <w:t>:  User: Not classified as hazardous to users.</w:t>
      </w:r>
    </w:p>
    <w:p w14:paraId="65F15FAC" w14:textId="7D5AD719" w:rsidR="00A15908" w:rsidRDefault="00A15908" w:rsidP="00A15908">
      <w:r>
        <w:t xml:space="preserve">EC Classification:  Under the Classification, Packaging and Labelling of Dangerous Substances </w:t>
      </w:r>
      <w:r w:rsidRPr="00A15908">
        <w:t>Regulations, 1984, this material is not dangerous for supply or conveyance</w:t>
      </w:r>
      <w:r w:rsidR="001F7A10">
        <w:t>.</w:t>
      </w:r>
    </w:p>
    <w:p w14:paraId="4F19DC5B" w14:textId="3BA4D20F" w:rsidR="001F7A10" w:rsidRDefault="001F7A10" w:rsidP="00A15908">
      <w:r>
        <w:rPr>
          <w:noProof/>
        </w:rPr>
        <w:drawing>
          <wp:inline distT="0" distB="0" distL="0" distR="0" wp14:anchorId="3D1B671C" wp14:editId="7927C05C">
            <wp:extent cx="5731510" cy="4714875"/>
            <wp:effectExtent l="0" t="0" r="2540" b="9525"/>
            <wp:docPr id="1606714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14965" name="Picture 1606714965"/>
                    <pic:cNvPicPr/>
                  </pic:nvPicPr>
                  <pic:blipFill>
                    <a:blip r:embed="rId6">
                      <a:extLst>
                        <a:ext uri="{28A0092B-C50C-407E-A947-70E740481C1C}">
                          <a14:useLocalDpi xmlns:a14="http://schemas.microsoft.com/office/drawing/2010/main" val="0"/>
                        </a:ext>
                      </a:extLst>
                    </a:blip>
                    <a:stretch>
                      <a:fillRect/>
                    </a:stretch>
                  </pic:blipFill>
                  <pic:spPr>
                    <a:xfrm>
                      <a:off x="0" y="0"/>
                      <a:ext cx="5731510" cy="4714875"/>
                    </a:xfrm>
                    <a:prstGeom prst="rect">
                      <a:avLst/>
                    </a:prstGeom>
                  </pic:spPr>
                </pic:pic>
              </a:graphicData>
            </a:graphic>
          </wp:inline>
        </w:drawing>
      </w:r>
    </w:p>
    <w:sectPr w:rsidR="001F7A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21E2" w14:textId="77777777" w:rsidR="00944A0F" w:rsidRDefault="00944A0F" w:rsidP="00A15908">
      <w:pPr>
        <w:spacing w:after="0" w:line="240" w:lineRule="auto"/>
      </w:pPr>
      <w:r>
        <w:separator/>
      </w:r>
    </w:p>
  </w:endnote>
  <w:endnote w:type="continuationSeparator" w:id="0">
    <w:p w14:paraId="18FA7990" w14:textId="77777777" w:rsidR="00944A0F" w:rsidRDefault="00944A0F" w:rsidP="00A1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6F0C1" w14:textId="77777777" w:rsidR="00944A0F" w:rsidRDefault="00944A0F" w:rsidP="00A15908">
      <w:pPr>
        <w:spacing w:after="0" w:line="240" w:lineRule="auto"/>
      </w:pPr>
      <w:r>
        <w:separator/>
      </w:r>
    </w:p>
  </w:footnote>
  <w:footnote w:type="continuationSeparator" w:id="0">
    <w:p w14:paraId="7A66E7F7" w14:textId="77777777" w:rsidR="00944A0F" w:rsidRDefault="00944A0F" w:rsidP="00A1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46E2" w14:textId="01F9F2F4" w:rsidR="00A15908" w:rsidRPr="00A15908" w:rsidRDefault="00A15908" w:rsidP="00184185">
    <w:pPr>
      <w:pStyle w:val="Header"/>
      <w:tabs>
        <w:tab w:val="clear" w:pos="4513"/>
        <w:tab w:val="clear" w:pos="9026"/>
        <w:tab w:val="left" w:pos="5145"/>
      </w:tabs>
      <w:jc w:val="center"/>
      <w:rPr>
        <w:b/>
        <w:bCs/>
      </w:rPr>
    </w:pPr>
    <w:r>
      <w:rPr>
        <w:noProof/>
      </w:rPr>
      <w:drawing>
        <wp:inline distT="0" distB="0" distL="0" distR="0" wp14:anchorId="6092613C" wp14:editId="0F1D459B">
          <wp:extent cx="1838325" cy="809625"/>
          <wp:effectExtent l="0" t="0" r="0" b="0"/>
          <wp:docPr id="204477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79628" name="Picture 2044779628"/>
                  <pic:cNvPicPr/>
                </pic:nvPicPr>
                <pic:blipFill>
                  <a:blip r:embed="rId1">
                    <a:extLst>
                      <a:ext uri="{28A0092B-C50C-407E-A947-70E740481C1C}">
                        <a14:useLocalDpi xmlns:a14="http://schemas.microsoft.com/office/drawing/2010/main" val="0"/>
                      </a:ext>
                    </a:extLst>
                  </a:blip>
                  <a:stretch>
                    <a:fillRect/>
                  </a:stretch>
                </pic:blipFill>
                <pic:spPr>
                  <a:xfrm>
                    <a:off x="0" y="0"/>
                    <a:ext cx="1838566" cy="809731"/>
                  </a:xfrm>
                  <a:prstGeom prst="rect">
                    <a:avLst/>
                  </a:prstGeom>
                </pic:spPr>
              </pic:pic>
            </a:graphicData>
          </a:graphic>
        </wp:inline>
      </w:drawing>
    </w:r>
    <w:r w:rsidRPr="00A15908">
      <w:rPr>
        <w:b/>
        <w:bCs/>
        <w:sz w:val="28"/>
        <w:szCs w:val="28"/>
      </w:rPr>
      <w:t>PRODUCT SPECIFICATION</w:t>
    </w:r>
  </w:p>
  <w:p w14:paraId="263E5841" w14:textId="77777777" w:rsidR="00A15908" w:rsidRDefault="00A15908" w:rsidP="00184185">
    <w:pPr>
      <w:pStyle w:val="Header"/>
      <w:jc w:val="center"/>
    </w:pPr>
  </w:p>
  <w:p w14:paraId="6CEA1AEF" w14:textId="77777777" w:rsidR="00184185" w:rsidRDefault="001841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52"/>
    <w:rsid w:val="000A668A"/>
    <w:rsid w:val="000B5143"/>
    <w:rsid w:val="001759E7"/>
    <w:rsid w:val="00184185"/>
    <w:rsid w:val="001F7A10"/>
    <w:rsid w:val="00271A52"/>
    <w:rsid w:val="00321C74"/>
    <w:rsid w:val="003549DF"/>
    <w:rsid w:val="003E193D"/>
    <w:rsid w:val="00514CA0"/>
    <w:rsid w:val="005258D2"/>
    <w:rsid w:val="006E02B0"/>
    <w:rsid w:val="00830BF7"/>
    <w:rsid w:val="00937ED9"/>
    <w:rsid w:val="00944A0F"/>
    <w:rsid w:val="00995D88"/>
    <w:rsid w:val="00A15908"/>
    <w:rsid w:val="00A845D0"/>
    <w:rsid w:val="00C32769"/>
    <w:rsid w:val="00CB2D90"/>
    <w:rsid w:val="00D356C7"/>
    <w:rsid w:val="00E35B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A84F"/>
  <w15:chartTrackingRefBased/>
  <w15:docId w15:val="{CAF19231-D32C-4C7E-A5FA-F0D146FA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08"/>
  </w:style>
  <w:style w:type="paragraph" w:styleId="Footer">
    <w:name w:val="footer"/>
    <w:basedOn w:val="Normal"/>
    <w:link w:val="FooterChar"/>
    <w:uiPriority w:val="99"/>
    <w:unhideWhenUsed/>
    <w:rsid w:val="00A15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NIB_Quality</dc:creator>
  <cp:keywords/>
  <dc:description/>
  <cp:lastModifiedBy>NIB_Quality</cp:lastModifiedBy>
  <cp:revision>2</cp:revision>
  <dcterms:created xsi:type="dcterms:W3CDTF">2024-08-09T13:13:00Z</dcterms:created>
  <dcterms:modified xsi:type="dcterms:W3CDTF">2024-08-09T13:13:00Z</dcterms:modified>
</cp:coreProperties>
</file>